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EA" w:rsidRPr="00DB26EA" w:rsidRDefault="00DB26EA" w:rsidP="00DB26EA">
      <w:pPr>
        <w:pBdr>
          <w:bottom w:val="single" w:sz="4" w:space="1" w:color="auto"/>
        </w:pBdr>
        <w:rPr>
          <w:rFonts w:ascii="Lao UI" w:hAnsi="Lao UI" w:cs="Lao UI"/>
          <w:b/>
          <w:sz w:val="28"/>
        </w:rPr>
      </w:pPr>
      <w:r w:rsidRPr="00DB26EA">
        <w:rPr>
          <w:rFonts w:ascii="Lao UI" w:hAnsi="Lao UI" w:cs="Lao UI"/>
          <w:b/>
          <w:sz w:val="28"/>
        </w:rPr>
        <w:t>Communication dans les groupes – Tableau de concepts</w:t>
      </w:r>
    </w:p>
    <w:p w:rsidR="00DB26EA" w:rsidRPr="00DB26EA" w:rsidRDefault="00DB26EA" w:rsidP="00DB26EA">
      <w:pPr>
        <w:rPr>
          <w:rFonts w:ascii="Lao UI" w:hAnsi="Lao UI" w:cs="Lao UI"/>
          <w:sz w:val="24"/>
        </w:rPr>
      </w:pPr>
    </w:p>
    <w:p w:rsidR="00DB26EA" w:rsidRPr="00DB26EA" w:rsidRDefault="00DB26EA" w:rsidP="00DB26EA">
      <w:pPr>
        <w:rPr>
          <w:rFonts w:ascii="Lao UI" w:hAnsi="Lao UI" w:cs="Lao UI"/>
          <w:sz w:val="24"/>
        </w:rPr>
      </w:pPr>
      <w:r w:rsidRPr="00DB26EA">
        <w:rPr>
          <w:rFonts w:ascii="Lao UI" w:hAnsi="Lao UI" w:cs="Lao UI"/>
          <w:sz w:val="24"/>
        </w:rPr>
        <w:tab/>
      </w:r>
    </w:p>
    <w:tbl>
      <w:tblPr>
        <w:tblStyle w:val="Grilledutableau"/>
        <w:tblW w:w="0" w:type="auto"/>
        <w:tblLayout w:type="fixed"/>
        <w:tblLook w:val="04A0"/>
      </w:tblPr>
      <w:tblGrid>
        <w:gridCol w:w="3652"/>
        <w:gridCol w:w="5128"/>
      </w:tblGrid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b/>
                <w:sz w:val="24"/>
              </w:rPr>
            </w:pPr>
            <w:r w:rsidRPr="00DB26EA">
              <w:rPr>
                <w:rFonts w:ascii="Lao UI" w:hAnsi="Lao UI" w:cs="Lao UI"/>
                <w:b/>
                <w:sz w:val="24"/>
              </w:rPr>
              <w:t>Avantages du groupe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Plus de ressources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 xml:space="preserve">Engagement plus </w:t>
            </w:r>
            <w:proofErr w:type="gramStart"/>
            <w:r w:rsidRPr="00DB26EA">
              <w:rPr>
                <w:rFonts w:ascii="Lao UI" w:hAnsi="Lao UI" w:cs="Lao UI"/>
                <w:sz w:val="24"/>
              </w:rPr>
              <w:t>élevé -</w:t>
            </w:r>
            <w:proofErr w:type="gramEnd"/>
            <w:r w:rsidRPr="00DB26EA">
              <w:rPr>
                <w:rFonts w:ascii="Lao UI" w:hAnsi="Lao UI" w:cs="Lao UI"/>
                <w:sz w:val="24"/>
              </w:rPr>
              <w:t xml:space="preserve"> On le fait pour le groupe</w:t>
            </w:r>
          </w:p>
        </w:tc>
        <w:tc>
          <w:tcPr>
            <w:tcW w:w="5128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7F1CC8" w:rsidRDefault="00DB26EA" w:rsidP="00AC2CBB">
            <w:pPr>
              <w:rPr>
                <w:rFonts w:ascii="Lao UI" w:hAnsi="Lao UI" w:cs="Lao UI"/>
                <w:b/>
                <w:sz w:val="24"/>
              </w:rPr>
            </w:pPr>
            <w:r w:rsidRPr="007F1CC8">
              <w:rPr>
                <w:rFonts w:ascii="Lao UI" w:hAnsi="Lao UI" w:cs="Lao UI"/>
                <w:b/>
                <w:sz w:val="24"/>
              </w:rPr>
              <w:t>Dangers du groupe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Manque de sérieux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Conformisme</w:t>
            </w:r>
          </w:p>
        </w:tc>
        <w:tc>
          <w:tcPr>
            <w:tcW w:w="5128" w:type="dxa"/>
          </w:tcPr>
          <w:p w:rsidR="00DB26EA" w:rsidRPr="00DB26EA" w:rsidRDefault="007F1CC8" w:rsidP="00DB26EA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 xml:space="preserve">Exemple </w:t>
            </w:r>
            <w:hyperlink r:id="rId5" w:history="1">
              <w:r w:rsidR="00856662" w:rsidRPr="00D53DEB">
                <w:rPr>
                  <w:rStyle w:val="Lienhypertexte"/>
                  <w:rFonts w:ascii="Lao UI" w:hAnsi="Lao UI" w:cs="Lao UI"/>
                  <w:sz w:val="24"/>
                </w:rPr>
                <w:t>http://www.nytimes.com/1998/12/12/nyregion/slogan-causes-pencil-recall.html</w:t>
              </w:r>
            </w:hyperlink>
            <w:r w:rsidR="00856662">
              <w:rPr>
                <w:rFonts w:ascii="Lao UI" w:hAnsi="Lao UI" w:cs="Lao UI"/>
                <w:sz w:val="24"/>
              </w:rPr>
              <w:t xml:space="preserve"> </w:t>
            </w: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Monopolisation de la parole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7F1CC8" w:rsidRDefault="00DB26EA" w:rsidP="00AC2CBB">
            <w:pPr>
              <w:rPr>
                <w:rFonts w:ascii="Lao UI" w:hAnsi="Lao UI" w:cs="Lao UI"/>
                <w:b/>
                <w:sz w:val="24"/>
              </w:rPr>
            </w:pPr>
            <w:r w:rsidRPr="007F1CC8">
              <w:rPr>
                <w:rFonts w:ascii="Lao UI" w:hAnsi="Lao UI" w:cs="Lao UI"/>
                <w:b/>
                <w:sz w:val="24"/>
              </w:rPr>
              <w:t>Cohésion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Objectif commun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Progrès accomplis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7F1CC8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 xml:space="preserve">Adhésion à des normes et </w:t>
            </w:r>
            <w:r w:rsidR="007F1CC8">
              <w:rPr>
                <w:rFonts w:ascii="Lao UI" w:hAnsi="Lao UI" w:cs="Lao UI"/>
                <w:sz w:val="24"/>
              </w:rPr>
              <w:t>v</w:t>
            </w:r>
            <w:r w:rsidRPr="00DB26EA">
              <w:rPr>
                <w:rFonts w:ascii="Lao UI" w:hAnsi="Lao UI" w:cs="Lao UI"/>
                <w:sz w:val="24"/>
              </w:rPr>
              <w:t>aleurs communes</w:t>
            </w:r>
          </w:p>
        </w:tc>
        <w:tc>
          <w:tcPr>
            <w:tcW w:w="5128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Interdépendance des membres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Pressions externes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Conflits internes (nuisent à la cohésion)</w:t>
            </w:r>
          </w:p>
        </w:tc>
        <w:tc>
          <w:tcPr>
            <w:tcW w:w="5128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7F1CC8" w:rsidRDefault="00DB26EA" w:rsidP="00AC2CBB">
            <w:pPr>
              <w:rPr>
                <w:rFonts w:ascii="Lao UI" w:hAnsi="Lao UI" w:cs="Lao UI"/>
                <w:b/>
                <w:sz w:val="24"/>
              </w:rPr>
            </w:pPr>
            <w:r w:rsidRPr="007F1CC8">
              <w:rPr>
                <w:rFonts w:ascii="Lao UI" w:hAnsi="Lao UI" w:cs="Lao UI"/>
                <w:b/>
                <w:sz w:val="24"/>
              </w:rPr>
              <w:t>Types de pouvoir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Rémunérateur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Coercitif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Spécialiste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Référence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Légitime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7F1CC8" w:rsidRDefault="00DB26EA" w:rsidP="00AC2CBB">
            <w:pPr>
              <w:rPr>
                <w:rFonts w:ascii="Lao UI" w:hAnsi="Lao UI" w:cs="Lao UI"/>
                <w:b/>
                <w:sz w:val="24"/>
              </w:rPr>
            </w:pPr>
            <w:r w:rsidRPr="007F1CC8">
              <w:rPr>
                <w:rFonts w:ascii="Lao UI" w:hAnsi="Lao UI" w:cs="Lao UI"/>
                <w:b/>
                <w:sz w:val="24"/>
              </w:rPr>
              <w:t>Prise de décision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Majorité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Spécialiste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7F1CC8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 xml:space="preserve">Imposée par leader sans </w:t>
            </w:r>
            <w:r w:rsidR="007F1CC8">
              <w:rPr>
                <w:rFonts w:ascii="Lao UI" w:hAnsi="Lao UI" w:cs="Lao UI"/>
                <w:sz w:val="24"/>
              </w:rPr>
              <w:t>d</w:t>
            </w:r>
            <w:r w:rsidRPr="00DB26EA">
              <w:rPr>
                <w:rFonts w:ascii="Lao UI" w:hAnsi="Lao UI" w:cs="Lao UI"/>
                <w:sz w:val="24"/>
              </w:rPr>
              <w:t>iscussion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Imposée par leader après discussion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Selon l'avis d'un spécialiste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  <w:tr w:rsidR="00DB26EA" w:rsidRPr="00DB26EA" w:rsidTr="00DB26EA">
        <w:tc>
          <w:tcPr>
            <w:tcW w:w="3652" w:type="dxa"/>
          </w:tcPr>
          <w:p w:rsidR="00DB26EA" w:rsidRPr="00DB26EA" w:rsidRDefault="00DB26EA" w:rsidP="00AC2CBB">
            <w:pPr>
              <w:rPr>
                <w:rFonts w:ascii="Lao UI" w:hAnsi="Lao UI" w:cs="Lao UI"/>
                <w:sz w:val="24"/>
              </w:rPr>
            </w:pPr>
            <w:r w:rsidRPr="00DB26EA">
              <w:rPr>
                <w:rFonts w:ascii="Lao UI" w:hAnsi="Lao UI" w:cs="Lao UI"/>
                <w:sz w:val="24"/>
              </w:rPr>
              <w:t>Consensus</w:t>
            </w:r>
          </w:p>
        </w:tc>
        <w:tc>
          <w:tcPr>
            <w:tcW w:w="5128" w:type="dxa"/>
          </w:tcPr>
          <w:p w:rsidR="00DB26EA" w:rsidRPr="00DB26EA" w:rsidRDefault="00DB26EA" w:rsidP="00DB26EA">
            <w:pPr>
              <w:rPr>
                <w:rFonts w:ascii="Lao UI" w:hAnsi="Lao UI" w:cs="Lao UI"/>
                <w:sz w:val="24"/>
              </w:rPr>
            </w:pPr>
          </w:p>
        </w:tc>
      </w:tr>
    </w:tbl>
    <w:p w:rsidR="00A712AB" w:rsidRPr="00DB26EA" w:rsidRDefault="00856662" w:rsidP="00DB26EA">
      <w:pPr>
        <w:rPr>
          <w:rFonts w:ascii="Lao UI" w:hAnsi="Lao UI" w:cs="Lao UI"/>
          <w:sz w:val="24"/>
        </w:rPr>
      </w:pPr>
    </w:p>
    <w:sectPr w:rsidR="00A712AB" w:rsidRPr="00DB26EA" w:rsidSect="002C26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32E"/>
    <w:multiLevelType w:val="hybridMultilevel"/>
    <w:tmpl w:val="F0EA06EE"/>
    <w:lvl w:ilvl="0" w:tplc="47E23D3E">
      <w:start w:val="1"/>
      <w:numFmt w:val="bullet"/>
      <w:pStyle w:val="Paragraphedeliste"/>
      <w:lvlText w:val=""/>
      <w:lvlJc w:val="left"/>
      <w:pPr>
        <w:ind w:left="720" w:hanging="360"/>
      </w:pPr>
      <w:rPr>
        <w:rFonts w:ascii="Symbol" w:hAnsi="Symbol" w:hint="default"/>
        <w:color w:val="E36C0A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6EA"/>
    <w:rsid w:val="00215050"/>
    <w:rsid w:val="002C26BE"/>
    <w:rsid w:val="005C281E"/>
    <w:rsid w:val="005D717D"/>
    <w:rsid w:val="005F5F99"/>
    <w:rsid w:val="007F1CC8"/>
    <w:rsid w:val="007F4049"/>
    <w:rsid w:val="00856662"/>
    <w:rsid w:val="00C551CE"/>
    <w:rsid w:val="00D27AD8"/>
    <w:rsid w:val="00DB26EA"/>
    <w:rsid w:val="00FB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49"/>
    <w:rPr>
      <w:rFonts w:ascii="Times New Roman" w:hAnsi="Times New Roman"/>
      <w:color w:val="212120"/>
      <w:kern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crochets"/>
    <w:basedOn w:val="Normal"/>
    <w:uiPriority w:val="34"/>
    <w:qFormat/>
    <w:rsid w:val="005C281E"/>
    <w:pPr>
      <w:numPr>
        <w:numId w:val="2"/>
      </w:numPr>
      <w:spacing w:before="60" w:after="120"/>
      <w:jc w:val="both"/>
    </w:pPr>
    <w:rPr>
      <w:rFonts w:asciiTheme="minorHAnsi" w:eastAsia="Times New Roman" w:hAnsiTheme="minorHAnsi" w:cs="Kalinga"/>
      <w:color w:val="auto"/>
      <w:kern w:val="0"/>
      <w:sz w:val="22"/>
      <w:szCs w:val="24"/>
    </w:rPr>
  </w:style>
  <w:style w:type="table" w:styleId="Grilledutableau">
    <w:name w:val="Table Grid"/>
    <w:basedOn w:val="TableauNormal"/>
    <w:uiPriority w:val="59"/>
    <w:rsid w:val="00DB2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566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1998/12/12/nyregion/slogan-causes-pencil-reca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717</Characters>
  <Application>Microsoft Office Word</Application>
  <DocSecurity>0</DocSecurity>
  <Lines>5</Lines>
  <Paragraphs>1</Paragraphs>
  <ScaleCrop>false</ScaleCrop>
  <Company>Toshiba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dlambertpsy</dc:creator>
  <cp:lastModifiedBy>dlambertpsy</cp:lastModifiedBy>
  <cp:revision>3</cp:revision>
  <dcterms:created xsi:type="dcterms:W3CDTF">2015-01-19T16:18:00Z</dcterms:created>
  <dcterms:modified xsi:type="dcterms:W3CDTF">2015-01-19T16:22:00Z</dcterms:modified>
</cp:coreProperties>
</file>